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D16" w:rsidRPr="00661D16" w:rsidRDefault="00661D16" w:rsidP="00661D16">
      <w:pPr>
        <w:jc w:val="both"/>
        <w:rPr>
          <w:b/>
          <w:sz w:val="24"/>
        </w:rPr>
      </w:pPr>
      <w:r w:rsidRPr="00661D16">
        <w:rPr>
          <w:b/>
          <w:sz w:val="24"/>
        </w:rPr>
        <w:t>PUMP TRACK</w:t>
      </w:r>
    </w:p>
    <w:p w:rsidR="00661D16" w:rsidRPr="00661D16" w:rsidRDefault="00661D16" w:rsidP="00661D16">
      <w:pPr>
        <w:jc w:val="both"/>
        <w:rPr>
          <w:b/>
          <w:sz w:val="20"/>
        </w:rPr>
      </w:pPr>
      <w:r w:rsidRPr="00661D16">
        <w:rPr>
          <w:b/>
          <w:sz w:val="20"/>
        </w:rPr>
        <w:t>DOKUMENTACE OBJEKTU A TECHNIC</w:t>
      </w:r>
      <w:r>
        <w:rPr>
          <w:b/>
          <w:sz w:val="20"/>
        </w:rPr>
        <w:t>KÝCH A TECHNOLOGICKÝCH ZAŘÍZENÍ</w:t>
      </w:r>
    </w:p>
    <w:p w:rsidR="00661D16" w:rsidRPr="00661D16" w:rsidRDefault="00661D16" w:rsidP="00661D16">
      <w:pPr>
        <w:jc w:val="both"/>
        <w:rPr>
          <w:b/>
          <w:sz w:val="20"/>
        </w:rPr>
      </w:pPr>
      <w:proofErr w:type="gramStart"/>
      <w:r>
        <w:rPr>
          <w:b/>
          <w:sz w:val="20"/>
        </w:rPr>
        <w:t xml:space="preserve">D.1 </w:t>
      </w:r>
      <w:r w:rsidRPr="00661D16">
        <w:rPr>
          <w:b/>
          <w:sz w:val="20"/>
        </w:rPr>
        <w:t>Dokumentace</w:t>
      </w:r>
      <w:proofErr w:type="gramEnd"/>
      <w:r w:rsidRPr="00661D16">
        <w:rPr>
          <w:b/>
          <w:sz w:val="20"/>
        </w:rPr>
        <w:t xml:space="preserve"> objektů </w:t>
      </w:r>
      <w:r>
        <w:rPr>
          <w:b/>
          <w:sz w:val="20"/>
        </w:rPr>
        <w:t>a technických a technologických</w:t>
      </w:r>
    </w:p>
    <w:p w:rsidR="00661D16" w:rsidRPr="00661D16" w:rsidRDefault="00661D16" w:rsidP="00661D16">
      <w:pPr>
        <w:jc w:val="both"/>
        <w:rPr>
          <w:b/>
          <w:sz w:val="20"/>
        </w:rPr>
      </w:pPr>
      <w:r w:rsidRPr="00661D16">
        <w:rPr>
          <w:b/>
          <w:sz w:val="20"/>
        </w:rPr>
        <w:t>Architektonické – stavební řešení</w:t>
      </w:r>
    </w:p>
    <w:p w:rsidR="00661D16" w:rsidRDefault="00661D16" w:rsidP="00661D16">
      <w:pPr>
        <w:jc w:val="both"/>
        <w:rPr>
          <w:b/>
          <w:sz w:val="20"/>
        </w:rPr>
      </w:pPr>
      <w:r w:rsidRPr="00661D16">
        <w:rPr>
          <w:b/>
          <w:sz w:val="20"/>
        </w:rPr>
        <w:t>Technická zpráva</w:t>
      </w:r>
    </w:p>
    <w:p w:rsidR="00917727" w:rsidRPr="00A3377D" w:rsidRDefault="00917727" w:rsidP="00A3377D">
      <w:pPr>
        <w:jc w:val="both"/>
        <w:rPr>
          <w:b/>
          <w:sz w:val="20"/>
        </w:rPr>
      </w:pPr>
      <w:r w:rsidRPr="00A3377D">
        <w:rPr>
          <w:b/>
          <w:sz w:val="20"/>
        </w:rPr>
        <w:t>Obecně</w:t>
      </w:r>
    </w:p>
    <w:p w:rsidR="00080E5D" w:rsidRPr="00A3377D" w:rsidRDefault="00917727" w:rsidP="00A3377D">
      <w:pPr>
        <w:jc w:val="both"/>
        <w:rPr>
          <w:sz w:val="20"/>
        </w:rPr>
      </w:pPr>
      <w:r w:rsidRPr="00A3377D">
        <w:rPr>
          <w:sz w:val="20"/>
        </w:rPr>
        <w:t xml:space="preserve">Pump tracková dráha bude umístěna na </w:t>
      </w:r>
      <w:proofErr w:type="spellStart"/>
      <w:r w:rsidRPr="00A3377D">
        <w:rPr>
          <w:sz w:val="20"/>
        </w:rPr>
        <w:t>parc</w:t>
      </w:r>
      <w:proofErr w:type="spellEnd"/>
      <w:r w:rsidRPr="00A3377D">
        <w:rPr>
          <w:sz w:val="20"/>
        </w:rPr>
        <w:t xml:space="preserve">. </w:t>
      </w:r>
      <w:proofErr w:type="gramStart"/>
      <w:r w:rsidRPr="00A3377D">
        <w:rPr>
          <w:sz w:val="20"/>
        </w:rPr>
        <w:t>č.</w:t>
      </w:r>
      <w:proofErr w:type="gramEnd"/>
      <w:r w:rsidRPr="00A3377D">
        <w:rPr>
          <w:sz w:val="20"/>
        </w:rPr>
        <w:t xml:space="preserve"> 3414/5 v k. </w:t>
      </w:r>
      <w:proofErr w:type="spellStart"/>
      <w:r w:rsidRPr="00A3377D">
        <w:rPr>
          <w:sz w:val="20"/>
        </w:rPr>
        <w:t>ú.</w:t>
      </w:r>
      <w:proofErr w:type="spellEnd"/>
      <w:r w:rsidRPr="00A3377D">
        <w:rPr>
          <w:sz w:val="20"/>
        </w:rPr>
        <w:t xml:space="preserve"> Hošťálková. </w:t>
      </w:r>
    </w:p>
    <w:p w:rsidR="00917727" w:rsidRPr="00A3377D" w:rsidRDefault="00917727" w:rsidP="00A3377D">
      <w:pPr>
        <w:jc w:val="both"/>
        <w:rPr>
          <w:sz w:val="20"/>
        </w:rPr>
      </w:pPr>
      <w:r w:rsidRPr="00A3377D">
        <w:rPr>
          <w:sz w:val="20"/>
        </w:rPr>
        <w:t>Pump track je uměle vytvořený uzavřený okruh pro jízdu na kole</w:t>
      </w:r>
      <w:r w:rsidR="00B76E13">
        <w:rPr>
          <w:sz w:val="20"/>
        </w:rPr>
        <w:t>,</w:t>
      </w:r>
      <w:r w:rsidRPr="00A3377D">
        <w:rPr>
          <w:sz w:val="20"/>
        </w:rPr>
        <w:t xml:space="preserve"> a pokud to povrch </w:t>
      </w:r>
      <w:proofErr w:type="spellStart"/>
      <w:r w:rsidRPr="00A3377D">
        <w:rPr>
          <w:sz w:val="20"/>
        </w:rPr>
        <w:t>pumptracku</w:t>
      </w:r>
      <w:proofErr w:type="spellEnd"/>
      <w:r w:rsidRPr="00A3377D">
        <w:rPr>
          <w:sz w:val="20"/>
        </w:rPr>
        <w:t xml:space="preserve"> umožňuje, pak také pro jízdu na koloběžce, skateboardu či </w:t>
      </w:r>
      <w:proofErr w:type="spellStart"/>
      <w:r w:rsidRPr="00A3377D">
        <w:rPr>
          <w:sz w:val="20"/>
        </w:rPr>
        <w:t>inline</w:t>
      </w:r>
      <w:proofErr w:type="spellEnd"/>
      <w:r w:rsidRPr="00A3377D">
        <w:rPr>
          <w:sz w:val="20"/>
        </w:rPr>
        <w:t xml:space="preserve"> bruslích. Dráhu lze projíždět bez šlapání či odrážení. Okruh je tvořený vlnami a klopenými zatáčkami, které umožňují udržovat a zvyšovat rychlost. Princip jízdy na </w:t>
      </w:r>
      <w:proofErr w:type="spellStart"/>
      <w:r w:rsidRPr="00A3377D">
        <w:rPr>
          <w:sz w:val="20"/>
        </w:rPr>
        <w:t>pumptracku</w:t>
      </w:r>
      <w:proofErr w:type="spellEnd"/>
      <w:r w:rsidRPr="00A3377D">
        <w:rPr>
          <w:sz w:val="20"/>
        </w:rPr>
        <w:t xml:space="preserve"> spočívá v tom, že kolo nebo koloběžka jsou poháněny tzv. pumpováním, tj. setrvačností, kdy jezdec pomáhá udržovat pohyb změnou těžiště těla, tj. pohybem svého těla (střídavým tlakem na přední a zadní kolo). </w:t>
      </w:r>
      <w:proofErr w:type="spellStart"/>
      <w:r w:rsidRPr="00A3377D">
        <w:rPr>
          <w:sz w:val="20"/>
        </w:rPr>
        <w:t>Pumptracky</w:t>
      </w:r>
      <w:proofErr w:type="spellEnd"/>
      <w:r w:rsidRPr="00A3377D">
        <w:rPr>
          <w:sz w:val="20"/>
        </w:rPr>
        <w:t xml:space="preserve"> jsou poměrně bezpečná a zábavná cyklistická sportoviště pro děti i dospělé. </w:t>
      </w:r>
      <w:proofErr w:type="spellStart"/>
      <w:r w:rsidRPr="00A3377D">
        <w:rPr>
          <w:sz w:val="20"/>
        </w:rPr>
        <w:t>Pumptracková</w:t>
      </w:r>
      <w:proofErr w:type="spellEnd"/>
      <w:r w:rsidRPr="00A3377D">
        <w:rPr>
          <w:sz w:val="20"/>
        </w:rPr>
        <w:t xml:space="preserve"> jízda vhodným způsobem rozšiřuje cyklistické dovednosti.</w:t>
      </w:r>
    </w:p>
    <w:p w:rsidR="00917727" w:rsidRPr="00A3377D" w:rsidRDefault="00917727" w:rsidP="00A3377D">
      <w:pPr>
        <w:jc w:val="both"/>
        <w:rPr>
          <w:sz w:val="20"/>
        </w:rPr>
      </w:pPr>
      <w:r w:rsidRPr="00A3377D">
        <w:rPr>
          <w:sz w:val="20"/>
        </w:rPr>
        <w:t>Dráha bude provedena modulárním systémem složeným z prefabrikovaných betonových segmentů uložených na podkladní vrstvy. Kolem segmentů bude pak provedena drobná výsadba a zatravnění.</w:t>
      </w:r>
    </w:p>
    <w:p w:rsidR="00917727" w:rsidRPr="00A3377D" w:rsidRDefault="00917727" w:rsidP="00A3377D">
      <w:pPr>
        <w:jc w:val="both"/>
        <w:rPr>
          <w:sz w:val="20"/>
        </w:rPr>
      </w:pPr>
      <w:r w:rsidRPr="00A3377D">
        <w:rPr>
          <w:sz w:val="20"/>
        </w:rPr>
        <w:t>Navržená pump tracková dráha bude mít tvar obdélníku s jednou proti-zatáčkou, půdorysný rozměr cca 33,5 m x 13,5 m. Šířka dráhy bude 1,7 m (vč. bočnic), pojezdová šíře 1,2 m.</w:t>
      </w:r>
    </w:p>
    <w:p w:rsidR="00917727" w:rsidRPr="00A3377D" w:rsidRDefault="00917727" w:rsidP="00A3377D">
      <w:pPr>
        <w:jc w:val="both"/>
        <w:rPr>
          <w:b/>
          <w:sz w:val="20"/>
        </w:rPr>
      </w:pPr>
      <w:r w:rsidRPr="00A3377D">
        <w:rPr>
          <w:b/>
          <w:sz w:val="20"/>
        </w:rPr>
        <w:t>Zemní práce</w:t>
      </w:r>
    </w:p>
    <w:p w:rsidR="00917727" w:rsidRPr="00A3377D" w:rsidRDefault="00917727" w:rsidP="00A3377D">
      <w:pPr>
        <w:jc w:val="both"/>
        <w:rPr>
          <w:sz w:val="20"/>
        </w:rPr>
      </w:pPr>
      <w:r w:rsidRPr="00A3377D">
        <w:rPr>
          <w:sz w:val="20"/>
        </w:rPr>
        <w:t>Na předmětném pozemku bude vytýčen obvod pump trackové dráhy</w:t>
      </w:r>
      <w:r w:rsidR="00EB75E5" w:rsidRPr="00A3377D">
        <w:rPr>
          <w:sz w:val="20"/>
        </w:rPr>
        <w:t>. Následně bude provedena skrývka ornice a v </w:t>
      </w:r>
      <w:proofErr w:type="spellStart"/>
      <w:r w:rsidR="00EB75E5" w:rsidRPr="00A3377D">
        <w:rPr>
          <w:sz w:val="20"/>
        </w:rPr>
        <w:t>tl</w:t>
      </w:r>
      <w:proofErr w:type="spellEnd"/>
      <w:r w:rsidR="00EB75E5" w:rsidRPr="00A3377D">
        <w:rPr>
          <w:sz w:val="20"/>
        </w:rPr>
        <w:t xml:space="preserve">. </w:t>
      </w:r>
      <w:proofErr w:type="gramStart"/>
      <w:r w:rsidR="00EB75E5" w:rsidRPr="00A3377D">
        <w:rPr>
          <w:sz w:val="20"/>
        </w:rPr>
        <w:t>cca</w:t>
      </w:r>
      <w:proofErr w:type="gramEnd"/>
      <w:r w:rsidR="00EB75E5" w:rsidRPr="00A3377D">
        <w:rPr>
          <w:sz w:val="20"/>
        </w:rPr>
        <w:t xml:space="preserve"> 150 mm a bude proveden odkop zeminy do hl. dalších cca 100 mm. Pláň bude srovnána a zhutněna na požadovanou míru únosnosti. Skrytá ornice a odtěžená zemina budou uloženy na </w:t>
      </w:r>
      <w:proofErr w:type="spellStart"/>
      <w:r w:rsidR="00EB75E5" w:rsidRPr="00A3377D">
        <w:rPr>
          <w:sz w:val="20"/>
        </w:rPr>
        <w:t>mezideponii</w:t>
      </w:r>
      <w:proofErr w:type="spellEnd"/>
      <w:r w:rsidR="00EB75E5" w:rsidRPr="00A3377D">
        <w:rPr>
          <w:sz w:val="20"/>
        </w:rPr>
        <w:t xml:space="preserve"> na určeném pozemku obce Hošťálková, po uložení dráhy bude potřebná část ornice použita zpět na terénní úpravy kolem dráhy.</w:t>
      </w:r>
    </w:p>
    <w:p w:rsidR="00EB75E5" w:rsidRPr="00A3377D" w:rsidRDefault="00EB75E5" w:rsidP="00A3377D">
      <w:pPr>
        <w:jc w:val="both"/>
        <w:rPr>
          <w:b/>
          <w:sz w:val="20"/>
        </w:rPr>
      </w:pPr>
      <w:r w:rsidRPr="00A3377D">
        <w:rPr>
          <w:b/>
          <w:sz w:val="20"/>
        </w:rPr>
        <w:t>Podkladní vrstvy</w:t>
      </w:r>
    </w:p>
    <w:p w:rsidR="00EB75E5" w:rsidRPr="00A3377D" w:rsidRDefault="00EB75E5" w:rsidP="00A3377D">
      <w:pPr>
        <w:jc w:val="both"/>
        <w:rPr>
          <w:sz w:val="20"/>
        </w:rPr>
      </w:pPr>
      <w:r w:rsidRPr="00A3377D">
        <w:rPr>
          <w:sz w:val="20"/>
        </w:rPr>
        <w:t>Na zhutněnou a srovnanou zemní pláň bude provedena hutněná vrstva z drceného kameniva frakce 0/32. Podkladní vrstva bude zhutněna vibrační deskou o hmotnosti min. 160 kg. Podkladní vrstva bude provedena v předepsané rovinnosti povrchu. Na zhutněný povrch budou umístěny systémové betonové podložky, na které budou ukládány jednotlivé segmenty.</w:t>
      </w:r>
    </w:p>
    <w:p w:rsidR="00EB75E5" w:rsidRPr="00A3377D" w:rsidRDefault="00EB75E5" w:rsidP="00A3377D">
      <w:pPr>
        <w:jc w:val="both"/>
        <w:rPr>
          <w:b/>
          <w:sz w:val="20"/>
        </w:rPr>
      </w:pPr>
      <w:r w:rsidRPr="00A3377D">
        <w:rPr>
          <w:b/>
          <w:sz w:val="20"/>
        </w:rPr>
        <w:t>Pump tracková dráha</w:t>
      </w:r>
    </w:p>
    <w:p w:rsidR="00A3377D" w:rsidRPr="00A3377D" w:rsidRDefault="00EB75E5" w:rsidP="00A3377D">
      <w:pPr>
        <w:jc w:val="both"/>
        <w:rPr>
          <w:sz w:val="20"/>
        </w:rPr>
      </w:pPr>
      <w:r w:rsidRPr="00A3377D">
        <w:rPr>
          <w:sz w:val="20"/>
        </w:rPr>
        <w:t>Pump tracková dráha bude provedena modulárním systémem složeným z jednotlivých segmentů. Segmenty jsou vyrobeny z</w:t>
      </w:r>
      <w:r w:rsidR="00A3377D" w:rsidRPr="00A3377D">
        <w:rPr>
          <w:sz w:val="20"/>
        </w:rPr>
        <w:t> </w:t>
      </w:r>
      <w:r w:rsidRPr="00A3377D">
        <w:rPr>
          <w:sz w:val="20"/>
        </w:rPr>
        <w:t>betonu</w:t>
      </w:r>
      <w:r w:rsidR="00A3377D" w:rsidRPr="00A3377D">
        <w:rPr>
          <w:sz w:val="20"/>
        </w:rPr>
        <w:t xml:space="preserve"> jako</w:t>
      </w:r>
      <w:r w:rsidRPr="00A3377D">
        <w:rPr>
          <w:sz w:val="20"/>
        </w:rPr>
        <w:t xml:space="preserve"> monoliti</w:t>
      </w:r>
      <w:r w:rsidR="00A3377D" w:rsidRPr="00A3377D">
        <w:rPr>
          <w:sz w:val="20"/>
        </w:rPr>
        <w:t>cké odlitky skořepinového typu. Po každou pump trackovou dráhu je vytvořen dodavatelem výrobní a montážní plán. Jednotlivé segmenty jsou ukládány na betonové podložky a jsou mezi sebou vzájemně spojeny šrouby. Tento systém zajišťuje značnou variabilitu a možnost opravy či výměny jednotlivých segmentů v případě jejich poškození. Pojezdová plocha dráhy je protiskluzná, protiskluznost je zajištěna mírným zdrsněním povrchu dráhy. Povrchová úprava jednotlivých segmentů je provedena jako pohledový beton opatřený bezbarvým impregnačním nátěrem. Po obvodu dráhy je nutno zachovat tzv. bezpečnostní zónu, která je vytvořena zeleným zatravněným pásem.</w:t>
      </w:r>
    </w:p>
    <w:p w:rsidR="00A3377D" w:rsidRPr="00A3377D" w:rsidRDefault="00A3377D" w:rsidP="00A3377D">
      <w:pPr>
        <w:jc w:val="both"/>
        <w:rPr>
          <w:b/>
          <w:sz w:val="20"/>
        </w:rPr>
      </w:pPr>
      <w:r w:rsidRPr="00A3377D">
        <w:rPr>
          <w:b/>
          <w:sz w:val="20"/>
        </w:rPr>
        <w:t>Navržená pump tracková dráha je systémovým výrobkem splňujícím legislativní náležitosti, součástí dodávky dráhy budou příslušné certifikáty.</w:t>
      </w:r>
    </w:p>
    <w:p w:rsidR="00917727" w:rsidRPr="00A3377D" w:rsidRDefault="00917727" w:rsidP="00A3377D">
      <w:pPr>
        <w:jc w:val="both"/>
        <w:rPr>
          <w:sz w:val="20"/>
        </w:rPr>
      </w:pPr>
      <w:bookmarkStart w:id="0" w:name="_GoBack"/>
      <w:bookmarkEnd w:id="0"/>
    </w:p>
    <w:sectPr w:rsidR="00917727" w:rsidRPr="00A3377D" w:rsidSect="00661D16">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727"/>
    <w:rsid w:val="00080E5D"/>
    <w:rsid w:val="00661D16"/>
    <w:rsid w:val="00917727"/>
    <w:rsid w:val="00A3377D"/>
    <w:rsid w:val="00B76E13"/>
    <w:rsid w:val="00EB75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5EE2B"/>
  <w15:docId w15:val="{0A5359F2-A034-4B3C-8FF2-01E5DC95A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2611</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Stavební</dc:creator>
  <cp:lastModifiedBy>Galetka</cp:lastModifiedBy>
  <cp:revision>3</cp:revision>
  <dcterms:created xsi:type="dcterms:W3CDTF">2024-03-12T09:16:00Z</dcterms:created>
  <dcterms:modified xsi:type="dcterms:W3CDTF">2024-03-12T09:23:00Z</dcterms:modified>
</cp:coreProperties>
</file>